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E7" w:rsidRPr="00A84530" w:rsidRDefault="00A84530" w:rsidP="00A84530">
      <w:pPr>
        <w:pStyle w:val="NoSpacing"/>
        <w:jc w:val="center"/>
        <w:rPr>
          <w:rFonts w:asciiTheme="majorHAnsi" w:hAnsiTheme="majorHAnsi"/>
          <w:sz w:val="32"/>
          <w:szCs w:val="32"/>
        </w:rPr>
      </w:pPr>
      <w:r w:rsidRPr="00A84530">
        <w:rPr>
          <w:rFonts w:asciiTheme="majorHAnsi" w:hAnsiTheme="majorHAns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-158115</wp:posOffset>
            </wp:positionV>
            <wp:extent cx="1555750" cy="2189480"/>
            <wp:effectExtent l="19050" t="0" r="6350" b="0"/>
            <wp:wrapSquare wrapText="bothSides"/>
            <wp:docPr id="9" name="Picture 9" descr="thumbnail_Crumbs for the do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humbnail_Crumbs for the dog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7380" r="3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18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3EB1" w:rsidRPr="00A84530">
        <w:rPr>
          <w:rFonts w:asciiTheme="majorHAnsi" w:hAnsiTheme="majorHAnsi"/>
          <w:sz w:val="32"/>
          <w:szCs w:val="32"/>
        </w:rPr>
        <w:t>Assembly Mennonite Church</w:t>
      </w:r>
    </w:p>
    <w:p w:rsidR="00083EB1" w:rsidRPr="00A84530" w:rsidRDefault="00083EB1" w:rsidP="00A84530">
      <w:pPr>
        <w:pStyle w:val="NoSpacing"/>
        <w:jc w:val="center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>September 10, 2017</w:t>
      </w:r>
    </w:p>
    <w:p w:rsidR="00A84530" w:rsidRPr="00A84530" w:rsidRDefault="00083EB1" w:rsidP="00A84530">
      <w:pPr>
        <w:pStyle w:val="NoSpacing"/>
        <w:jc w:val="center"/>
        <w:rPr>
          <w:rFonts w:asciiTheme="majorHAnsi" w:hAnsiTheme="majorHAnsi"/>
          <w:i/>
          <w:iCs/>
          <w:sz w:val="28"/>
          <w:szCs w:val="28"/>
        </w:rPr>
      </w:pPr>
      <w:r w:rsidRPr="00A84530">
        <w:rPr>
          <w:rFonts w:asciiTheme="majorHAnsi" w:hAnsiTheme="majorHAnsi"/>
          <w:b/>
          <w:i/>
          <w:iCs/>
          <w:sz w:val="28"/>
          <w:szCs w:val="28"/>
        </w:rPr>
        <w:t>Jesus as our Companion</w:t>
      </w:r>
      <w:r w:rsidR="00A84530" w:rsidRPr="00A84530">
        <w:rPr>
          <w:rFonts w:asciiTheme="majorHAnsi" w:hAnsiTheme="majorHAnsi"/>
          <w:i/>
          <w:iCs/>
          <w:sz w:val="28"/>
          <w:szCs w:val="28"/>
        </w:rPr>
        <w:t xml:space="preserve"> </w:t>
      </w:r>
    </w:p>
    <w:p w:rsidR="00083EB1" w:rsidRPr="00A84530" w:rsidRDefault="00083EB1" w:rsidP="00A84530">
      <w:pPr>
        <w:pStyle w:val="NoSpacing"/>
        <w:jc w:val="center"/>
        <w:rPr>
          <w:rFonts w:asciiTheme="majorHAnsi" w:hAnsiTheme="majorHAnsi"/>
          <w:sz w:val="28"/>
          <w:szCs w:val="28"/>
        </w:rPr>
      </w:pPr>
      <w:r w:rsidRPr="00A84530">
        <w:rPr>
          <w:rFonts w:asciiTheme="majorHAnsi" w:hAnsiTheme="majorHAnsi"/>
          <w:i/>
          <w:iCs/>
          <w:sz w:val="28"/>
          <w:szCs w:val="28"/>
        </w:rPr>
        <w:t>Jesus learns with us</w:t>
      </w:r>
    </w:p>
    <w:p w:rsidR="00A84530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Welcome ~ </w:t>
      </w:r>
      <w:proofErr w:type="spellStart"/>
      <w:r w:rsidRPr="00A84530">
        <w:rPr>
          <w:rFonts w:asciiTheme="majorHAnsi" w:hAnsiTheme="majorHAnsi"/>
          <w:sz w:val="24"/>
          <w:szCs w:val="24"/>
        </w:rPr>
        <w:t>Bienvenid</w:t>
      </w:r>
      <w:r w:rsidR="00083EB1" w:rsidRPr="00A84530">
        <w:rPr>
          <w:rFonts w:asciiTheme="majorHAnsi" w:hAnsiTheme="majorHAnsi"/>
          <w:sz w:val="24"/>
          <w:szCs w:val="24"/>
        </w:rPr>
        <w:t>os</w:t>
      </w:r>
      <w:proofErr w:type="spellEnd"/>
      <w:r w:rsidR="00083EB1" w:rsidRPr="00A84530">
        <w:rPr>
          <w:rFonts w:asciiTheme="majorHAnsi" w:hAnsiTheme="majorHAnsi"/>
          <w:sz w:val="24"/>
          <w:szCs w:val="24"/>
        </w:rPr>
        <w:t xml:space="preserve"> </w:t>
      </w:r>
    </w:p>
    <w:p w:rsidR="00A84530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0B63BA">
        <w:rPr>
          <w:rFonts w:asciiTheme="majorHAnsi" w:hAnsiTheme="majorHAnsi"/>
          <w:sz w:val="24"/>
          <w:szCs w:val="24"/>
        </w:rPr>
        <w:t xml:space="preserve">Gathering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>SJ 27</w:t>
      </w:r>
      <w:r w:rsidR="00083EB1" w:rsidRPr="00A84530">
        <w:rPr>
          <w:rFonts w:asciiTheme="majorHAnsi" w:hAnsiTheme="majorHAnsi"/>
          <w:i/>
          <w:iCs/>
          <w:sz w:val="24"/>
          <w:szCs w:val="24"/>
        </w:rPr>
        <w:t xml:space="preserve"> God of the Bible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>Peace Lamp  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Christ Candle (adapted from Mt. 14:27) 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Because we are hungry, </w:t>
      </w:r>
      <w:r w:rsidRPr="00A84530">
        <w:rPr>
          <w:rFonts w:asciiTheme="majorHAnsi" w:hAnsiTheme="majorHAnsi"/>
          <w:b/>
          <w:sz w:val="24"/>
          <w:szCs w:val="24"/>
        </w:rPr>
        <w:t>in need of true bread</w:t>
      </w:r>
      <w:r w:rsidRPr="00A84530">
        <w:rPr>
          <w:rFonts w:asciiTheme="majorHAnsi" w:hAnsiTheme="majorHAnsi"/>
          <w:sz w:val="24"/>
          <w:szCs w:val="24"/>
        </w:rPr>
        <w:t>,  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Because we are sick, </w:t>
      </w:r>
      <w:r w:rsidRPr="00A84530">
        <w:rPr>
          <w:rFonts w:asciiTheme="majorHAnsi" w:hAnsiTheme="majorHAnsi"/>
          <w:b/>
          <w:sz w:val="24"/>
          <w:szCs w:val="24"/>
        </w:rPr>
        <w:t>in need of healing</w:t>
      </w:r>
      <w:r w:rsidRPr="00A84530">
        <w:rPr>
          <w:rFonts w:asciiTheme="majorHAnsi" w:hAnsiTheme="majorHAnsi"/>
          <w:sz w:val="24"/>
          <w:szCs w:val="24"/>
        </w:rPr>
        <w:t>,  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Because we are fearful, </w:t>
      </w:r>
      <w:r w:rsidRPr="00A84530">
        <w:rPr>
          <w:rFonts w:asciiTheme="majorHAnsi" w:hAnsiTheme="majorHAnsi"/>
          <w:b/>
          <w:sz w:val="24"/>
          <w:szCs w:val="24"/>
        </w:rPr>
        <w:t>in need of courage</w:t>
      </w:r>
      <w:r w:rsidRPr="00A84530">
        <w:rPr>
          <w:rFonts w:asciiTheme="majorHAnsi" w:hAnsiTheme="majorHAnsi"/>
          <w:sz w:val="24"/>
          <w:szCs w:val="24"/>
        </w:rPr>
        <w:t>,  </w:t>
      </w:r>
    </w:p>
    <w:p w:rsidR="00083EB1" w:rsidRDefault="00083EB1" w:rsidP="009115E7">
      <w:pPr>
        <w:pStyle w:val="NoSpacing"/>
        <w:rPr>
          <w:rFonts w:asciiTheme="majorHAnsi" w:hAnsiTheme="majorHAnsi"/>
          <w:b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We turn to you, Jesus Christ, our companion. Teach us to hear your voice, saying over and over, </w:t>
      </w:r>
      <w:r w:rsidRPr="00A84530">
        <w:rPr>
          <w:rFonts w:asciiTheme="majorHAnsi" w:hAnsiTheme="majorHAnsi"/>
          <w:b/>
          <w:sz w:val="24"/>
          <w:szCs w:val="24"/>
        </w:rPr>
        <w:t xml:space="preserve">“Take courage. I am here. Don’t be afraid.” </w:t>
      </w:r>
    </w:p>
    <w:p w:rsidR="00A84530" w:rsidRPr="00A84530" w:rsidRDefault="00A84530" w:rsidP="009115E7">
      <w:pPr>
        <w:pStyle w:val="NoSpacing"/>
        <w:rPr>
          <w:rFonts w:asciiTheme="majorHAnsi" w:hAnsiTheme="majorHAnsi"/>
          <w:b/>
          <w:sz w:val="24"/>
          <w:szCs w:val="24"/>
        </w:rPr>
      </w:pP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proofErr w:type="gramStart"/>
      <w:r w:rsidRPr="00A84530">
        <w:rPr>
          <w:rFonts w:asciiTheme="majorHAnsi" w:hAnsiTheme="majorHAnsi"/>
          <w:sz w:val="24"/>
          <w:szCs w:val="24"/>
        </w:rPr>
        <w:t>Covenanting :</w:t>
      </w:r>
      <w:proofErr w:type="gramEnd"/>
      <w:r w:rsidRPr="00A84530">
        <w:rPr>
          <w:rFonts w:asciiTheme="majorHAnsi" w:hAnsiTheme="majorHAnsi"/>
          <w:sz w:val="24"/>
          <w:szCs w:val="24"/>
        </w:rPr>
        <w:t xml:space="preserve"> Char Yoder </w:t>
      </w:r>
    </w:p>
    <w:p w:rsid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Offering 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>   </w:t>
      </w:r>
      <w:r w:rsidRPr="00A84530">
        <w:rPr>
          <w:rFonts w:asciiTheme="majorHAnsi" w:hAnsiTheme="majorHAnsi"/>
          <w:sz w:val="24"/>
          <w:szCs w:val="24"/>
        </w:rPr>
        <w:tab/>
        <w:t>SJ 8    </w:t>
      </w:r>
      <w:proofErr w:type="spellStart"/>
      <w:r w:rsidRPr="00A84530">
        <w:rPr>
          <w:rFonts w:asciiTheme="majorHAnsi" w:hAnsiTheme="majorHAnsi"/>
          <w:i/>
          <w:iCs/>
          <w:sz w:val="24"/>
          <w:szCs w:val="24"/>
        </w:rPr>
        <w:t>Somos</w:t>
      </w:r>
      <w:proofErr w:type="spellEnd"/>
      <w:r w:rsidRPr="00A84530">
        <w:rPr>
          <w:rFonts w:asciiTheme="majorHAnsi" w:hAnsiTheme="majorHAnsi"/>
          <w:i/>
          <w:iCs/>
          <w:sz w:val="24"/>
          <w:szCs w:val="24"/>
        </w:rPr>
        <w:t xml:space="preserve"> pueblo </w:t>
      </w:r>
      <w:proofErr w:type="spellStart"/>
      <w:r w:rsidRPr="00A84530">
        <w:rPr>
          <w:rFonts w:asciiTheme="majorHAnsi" w:hAnsiTheme="majorHAnsi"/>
          <w:i/>
          <w:iCs/>
          <w:sz w:val="24"/>
          <w:szCs w:val="24"/>
        </w:rPr>
        <w:t>que</w:t>
      </w:r>
      <w:proofErr w:type="spellEnd"/>
      <w:r w:rsidRPr="00A84530">
        <w:rPr>
          <w:rFonts w:asciiTheme="majorHAnsi" w:hAnsiTheme="majorHAnsi"/>
          <w:i/>
          <w:iCs/>
          <w:sz w:val="24"/>
          <w:szCs w:val="24"/>
        </w:rPr>
        <w:t xml:space="preserve"> </w:t>
      </w:r>
      <w:proofErr w:type="spellStart"/>
      <w:r w:rsidRPr="00A84530">
        <w:rPr>
          <w:rFonts w:asciiTheme="majorHAnsi" w:hAnsiTheme="majorHAnsi"/>
          <w:i/>
          <w:iCs/>
          <w:sz w:val="24"/>
          <w:szCs w:val="24"/>
        </w:rPr>
        <w:t>camina</w:t>
      </w:r>
      <w:proofErr w:type="spellEnd"/>
      <w:r w:rsidRPr="00A84530">
        <w:rPr>
          <w:rFonts w:asciiTheme="majorHAnsi" w:hAnsiTheme="majorHAnsi"/>
          <w:i/>
          <w:iCs/>
          <w:sz w:val="24"/>
          <w:szCs w:val="24"/>
        </w:rPr>
        <w:t>/</w:t>
      </w:r>
      <w:proofErr w:type="gramStart"/>
      <w:r w:rsidRPr="00A84530">
        <w:rPr>
          <w:rFonts w:asciiTheme="majorHAnsi" w:hAnsiTheme="majorHAnsi"/>
          <w:i/>
          <w:iCs/>
          <w:sz w:val="24"/>
          <w:szCs w:val="24"/>
        </w:rPr>
        <w:t>We</w:t>
      </w:r>
      <w:proofErr w:type="gramEnd"/>
      <w:r w:rsidRPr="00A84530">
        <w:rPr>
          <w:rFonts w:asciiTheme="majorHAnsi" w:hAnsiTheme="majorHAnsi"/>
          <w:i/>
          <w:iCs/>
          <w:sz w:val="24"/>
          <w:szCs w:val="24"/>
        </w:rPr>
        <w:t xml:space="preserve"> are people on a journey</w:t>
      </w:r>
    </w:p>
    <w:p w:rsid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Children’s Time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 xml:space="preserve">STS </w:t>
      </w:r>
      <w:r w:rsidR="000B63BA">
        <w:rPr>
          <w:rFonts w:asciiTheme="majorHAnsi" w:hAnsiTheme="majorHAnsi"/>
          <w:i/>
          <w:iCs/>
          <w:sz w:val="24"/>
          <w:szCs w:val="24"/>
        </w:rPr>
        <w:t>37    First</w:t>
      </w:r>
      <w:r w:rsidR="00083EB1" w:rsidRPr="00A84530">
        <w:rPr>
          <w:rFonts w:asciiTheme="majorHAnsi" w:hAnsiTheme="majorHAnsi"/>
          <w:i/>
          <w:iCs/>
          <w:sz w:val="24"/>
          <w:szCs w:val="24"/>
        </w:rPr>
        <w:t>born of Mary  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        </w:t>
      </w:r>
      <w:r w:rsidR="00083EB1" w:rsidRPr="00A84530">
        <w:rPr>
          <w:rFonts w:asciiTheme="majorHAnsi" w:hAnsiTheme="majorHAnsi"/>
          <w:sz w:val="24"/>
          <w:szCs w:val="24"/>
        </w:rPr>
        <w:t xml:space="preserve">Children 2 and under are invited across the </w:t>
      </w:r>
      <w:r>
        <w:rPr>
          <w:rFonts w:asciiTheme="majorHAnsi" w:hAnsiTheme="majorHAnsi"/>
          <w:sz w:val="24"/>
          <w:szCs w:val="24"/>
        </w:rPr>
        <w:t>h</w:t>
      </w:r>
      <w:r w:rsidR="00083EB1" w:rsidRPr="00A84530">
        <w:rPr>
          <w:rFonts w:asciiTheme="majorHAnsi" w:hAnsiTheme="majorHAnsi"/>
          <w:sz w:val="24"/>
          <w:szCs w:val="24"/>
        </w:rPr>
        <w:t xml:space="preserve">all for story time;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 xml:space="preserve">3 and older may gather at the front of worship for the story </w:t>
      </w:r>
    </w:p>
    <w:p w:rsid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Listening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 xml:space="preserve">SJ 58 </w:t>
      </w:r>
      <w:r w:rsidR="00083EB1" w:rsidRPr="00A84530">
        <w:rPr>
          <w:rFonts w:asciiTheme="majorHAnsi" w:hAnsiTheme="majorHAnsi"/>
          <w:i/>
          <w:iCs/>
          <w:sz w:val="24"/>
          <w:szCs w:val="24"/>
        </w:rPr>
        <w:t xml:space="preserve">   Who has known the mind of </w:t>
      </w:r>
      <w:r w:rsidR="000B63BA" w:rsidRPr="00A84530">
        <w:rPr>
          <w:rFonts w:asciiTheme="majorHAnsi" w:hAnsiTheme="majorHAnsi"/>
          <w:i/>
          <w:iCs/>
          <w:sz w:val="24"/>
          <w:szCs w:val="24"/>
        </w:rPr>
        <w:t>Jesus</w:t>
      </w:r>
      <w:r w:rsidR="000B63BA" w:rsidRPr="00A84530">
        <w:rPr>
          <w:rFonts w:asciiTheme="majorHAnsi" w:hAnsiTheme="majorHAnsi"/>
          <w:sz w:val="24"/>
          <w:szCs w:val="24"/>
        </w:rPr>
        <w:t>?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Scripture – Matthew 15:21-28**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>Sermon  </w:t>
      </w:r>
    </w:p>
    <w:p w:rsid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 xml:space="preserve">Response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>SJ 53</w:t>
      </w:r>
      <w:r w:rsidR="00083EB1" w:rsidRPr="00A84530">
        <w:rPr>
          <w:rFonts w:asciiTheme="majorHAnsi" w:hAnsiTheme="majorHAnsi"/>
          <w:i/>
          <w:iCs/>
          <w:sz w:val="24"/>
          <w:szCs w:val="24"/>
        </w:rPr>
        <w:tab/>
        <w:t>O God in heaven</w:t>
      </w:r>
      <w:r w:rsidR="00083EB1" w:rsidRPr="00A84530">
        <w:rPr>
          <w:rFonts w:asciiTheme="majorHAnsi" w:hAnsiTheme="majorHAnsi"/>
          <w:sz w:val="24"/>
          <w:szCs w:val="24"/>
        </w:rPr>
        <w:t xml:space="preserve">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B63BA">
        <w:rPr>
          <w:rFonts w:asciiTheme="majorHAnsi" w:hAnsiTheme="majorHAnsi"/>
          <w:sz w:val="24"/>
          <w:szCs w:val="24"/>
        </w:rPr>
        <w:t>Congregational sharing</w:t>
      </w:r>
      <w:r w:rsidR="00083EB1" w:rsidRPr="00A84530">
        <w:rPr>
          <w:rFonts w:asciiTheme="majorHAnsi" w:hAnsiTheme="majorHAnsi"/>
          <w:sz w:val="24"/>
          <w:szCs w:val="24"/>
        </w:rPr>
        <w:t xml:space="preserve"> &amp; prayers 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lastRenderedPageBreak/>
        <w:t xml:space="preserve">Sending </w:t>
      </w:r>
    </w:p>
    <w:p w:rsidR="00083EB1" w:rsidRP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083EB1" w:rsidRPr="00A84530">
        <w:rPr>
          <w:rFonts w:asciiTheme="majorHAnsi" w:hAnsiTheme="majorHAnsi"/>
          <w:sz w:val="24"/>
          <w:szCs w:val="24"/>
        </w:rPr>
        <w:t xml:space="preserve">Announcements </w:t>
      </w:r>
    </w:p>
    <w:p w:rsidR="00083EB1" w:rsidRPr="00A84530" w:rsidRDefault="00083EB1" w:rsidP="009115E7">
      <w:pPr>
        <w:pStyle w:val="NoSpacing"/>
        <w:rPr>
          <w:rFonts w:asciiTheme="majorHAnsi" w:hAnsiTheme="majorHAnsi"/>
          <w:sz w:val="24"/>
          <w:szCs w:val="24"/>
        </w:rPr>
      </w:pPr>
      <w:r w:rsidRPr="00A84530">
        <w:rPr>
          <w:rFonts w:asciiTheme="majorHAnsi" w:hAnsiTheme="majorHAnsi"/>
          <w:sz w:val="24"/>
          <w:szCs w:val="24"/>
        </w:rPr>
        <w:t>            </w:t>
      </w:r>
      <w:r w:rsidR="00A84530">
        <w:rPr>
          <w:rFonts w:asciiTheme="majorHAnsi" w:hAnsiTheme="majorHAnsi"/>
          <w:sz w:val="24"/>
          <w:szCs w:val="24"/>
        </w:rPr>
        <w:tab/>
      </w:r>
      <w:r w:rsidRPr="00A84530">
        <w:rPr>
          <w:rFonts w:asciiTheme="majorHAnsi" w:hAnsiTheme="majorHAnsi"/>
          <w:sz w:val="24"/>
          <w:szCs w:val="24"/>
        </w:rPr>
        <w:t>SJ 94    </w:t>
      </w:r>
      <w:r w:rsidRPr="00A84530">
        <w:rPr>
          <w:rFonts w:asciiTheme="majorHAnsi" w:hAnsiTheme="majorHAnsi"/>
          <w:i/>
          <w:iCs/>
          <w:sz w:val="24"/>
          <w:szCs w:val="24"/>
        </w:rPr>
        <w:t xml:space="preserve">Blest are they </w:t>
      </w:r>
      <w:r w:rsidRPr="00A84530">
        <w:rPr>
          <w:rFonts w:asciiTheme="majorHAnsi" w:hAnsiTheme="majorHAnsi"/>
          <w:sz w:val="24"/>
          <w:szCs w:val="24"/>
        </w:rPr>
        <w:t> </w:t>
      </w:r>
    </w:p>
    <w:p w:rsidR="00A84530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Serving in worship today: worship leader – Jena Kennedy; song leader – Mary Lehman Yoder; children’s message– Susan Mark Landis; sermon – Tom Kauffman; pastoral prayer- Karl Shelly; Covenanting- Lora </w:t>
      </w:r>
      <w:proofErr w:type="spellStart"/>
      <w:r w:rsidRPr="000B63BA">
        <w:rPr>
          <w:rFonts w:asciiTheme="majorHAnsi" w:hAnsiTheme="majorHAnsi"/>
        </w:rPr>
        <w:t>Nafziger</w:t>
      </w:r>
      <w:proofErr w:type="spellEnd"/>
      <w:r w:rsidRPr="000B63BA">
        <w:rPr>
          <w:rFonts w:asciiTheme="majorHAnsi" w:hAnsiTheme="majorHAnsi"/>
        </w:rPr>
        <w:t xml:space="preserve"> </w:t>
      </w:r>
    </w:p>
    <w:p w:rsidR="00A84530" w:rsidRPr="000B63BA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90AD6" w:rsidRDefault="00090AD6" w:rsidP="009115E7">
      <w:pPr>
        <w:pStyle w:val="NoSpacing"/>
        <w:rPr>
          <w:rFonts w:asciiTheme="majorHAnsi" w:hAnsiTheme="majorHAnsi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**Children's bulletins based on today's scripture for ages 3-6 and 7-12 are available at the back of the Worship Space along with crayons and markers. </w:t>
      </w:r>
    </w:p>
    <w:p w:rsidR="00A84530" w:rsidRPr="000B63BA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90AD6" w:rsidRDefault="00090AD6" w:rsidP="009115E7">
      <w:pPr>
        <w:pStyle w:val="NoSpacing"/>
        <w:rPr>
          <w:rFonts w:asciiTheme="majorHAnsi" w:hAnsiTheme="majorHAnsi"/>
          <w:u w:val="single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  <w:u w:val="single"/>
        </w:rPr>
      </w:pPr>
      <w:r w:rsidRPr="000B63BA">
        <w:rPr>
          <w:rFonts w:asciiTheme="majorHAnsi" w:hAnsiTheme="majorHAnsi"/>
          <w:u w:val="single"/>
        </w:rPr>
        <w:t>2</w:t>
      </w:r>
      <w:r w:rsidRPr="000B63BA">
        <w:rPr>
          <w:rFonts w:asciiTheme="majorHAnsi" w:hAnsiTheme="majorHAnsi"/>
          <w:u w:val="single"/>
          <w:vertAlign w:val="superscript"/>
        </w:rPr>
        <w:t>nd</w:t>
      </w:r>
      <w:r w:rsidRPr="000B63BA">
        <w:rPr>
          <w:rFonts w:asciiTheme="majorHAnsi" w:hAnsiTheme="majorHAnsi"/>
          <w:u w:val="single"/>
        </w:rPr>
        <w:t xml:space="preserve"> hour information: </w:t>
      </w:r>
    </w:p>
    <w:p w:rsidR="00083EB1" w:rsidRPr="000B63BA" w:rsidRDefault="00A84530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  <w:b/>
        </w:rPr>
        <w:t>All</w:t>
      </w:r>
      <w:r w:rsidR="00083EB1" w:rsidRPr="000B63BA">
        <w:rPr>
          <w:rFonts w:asciiTheme="majorHAnsi" w:hAnsiTheme="majorHAnsi"/>
          <w:b/>
        </w:rPr>
        <w:t xml:space="preserve"> are invited</w:t>
      </w:r>
      <w:r w:rsidR="00083EB1" w:rsidRPr="000B63BA">
        <w:rPr>
          <w:rFonts w:asciiTheme="majorHAnsi" w:hAnsiTheme="majorHAnsi"/>
        </w:rPr>
        <w:t xml:space="preserve"> in second hour to return to the sanctuary for a time of extended sermon response and sharing.   </w:t>
      </w:r>
    </w:p>
    <w:p w:rsidR="000B63BA" w:rsidRPr="000B63BA" w:rsidRDefault="00A84530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  <w:b/>
        </w:rPr>
        <w:t>College students</w:t>
      </w:r>
      <w:r w:rsidRPr="000B63BA">
        <w:rPr>
          <w:rFonts w:asciiTheme="majorHAnsi" w:hAnsiTheme="majorHAnsi"/>
        </w:rPr>
        <w:t xml:space="preserve"> are invited to stay for second hour to meet with Lora </w:t>
      </w:r>
      <w:proofErr w:type="spellStart"/>
      <w:r w:rsidRPr="000B63BA">
        <w:rPr>
          <w:rFonts w:asciiTheme="majorHAnsi" w:hAnsiTheme="majorHAnsi"/>
        </w:rPr>
        <w:t>Nafziger</w:t>
      </w:r>
      <w:proofErr w:type="spellEnd"/>
      <w:r w:rsidRPr="000B63BA">
        <w:rPr>
          <w:rFonts w:asciiTheme="majorHAnsi" w:hAnsiTheme="majorHAnsi"/>
        </w:rPr>
        <w:t>, one of Assembly's pastors, to enjoy some food together, and to discuss plans for the new school year</w:t>
      </w:r>
      <w:r w:rsidR="000B63BA" w:rsidRPr="000B63BA">
        <w:rPr>
          <w:rFonts w:asciiTheme="majorHAnsi" w:hAnsiTheme="majorHAnsi"/>
        </w:rPr>
        <w:t xml:space="preserve"> in the Northwest side of multipurpose space</w:t>
      </w:r>
      <w:r w:rsidRPr="000B63BA">
        <w:rPr>
          <w:rFonts w:asciiTheme="majorHAnsi" w:hAnsiTheme="majorHAnsi"/>
        </w:rPr>
        <w:t>.</w:t>
      </w:r>
    </w:p>
    <w:p w:rsidR="000B63BA" w:rsidRPr="000B63BA" w:rsidRDefault="000B63BA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  <w:u w:val="single"/>
        </w:rPr>
        <w:t>Please remember</w:t>
      </w:r>
      <w:r w:rsidRPr="000B63BA">
        <w:rPr>
          <w:rFonts w:asciiTheme="majorHAnsi" w:hAnsiTheme="majorHAnsi"/>
        </w:rPr>
        <w:t xml:space="preserve"> to give any announcements to the worship leader during the service to read before sending at the end of first hour.  </w:t>
      </w:r>
    </w:p>
    <w:p w:rsidR="00A84530" w:rsidRPr="000B63BA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  <w:u w:val="single"/>
        </w:rPr>
      </w:pPr>
      <w:r w:rsidRPr="000B63BA">
        <w:rPr>
          <w:rFonts w:asciiTheme="majorHAnsi" w:hAnsiTheme="majorHAnsi"/>
          <w:u w:val="single"/>
        </w:rPr>
        <w:t xml:space="preserve">Sunday </w:t>
      </w:r>
      <w:proofErr w:type="gramStart"/>
      <w:r w:rsidRPr="000B63BA">
        <w:rPr>
          <w:rFonts w:asciiTheme="majorHAnsi" w:hAnsiTheme="majorHAnsi"/>
          <w:u w:val="single"/>
        </w:rPr>
        <w:t>School</w:t>
      </w:r>
      <w:proofErr w:type="gramEnd"/>
      <w:r w:rsidRPr="000B63BA">
        <w:rPr>
          <w:rFonts w:asciiTheme="majorHAnsi" w:hAnsiTheme="majorHAnsi"/>
          <w:u w:val="single"/>
        </w:rPr>
        <w:t xml:space="preserve"> classroom locations: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Infants: North Classroom (West side)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Toddler: Classroom off of </w:t>
      </w:r>
      <w:proofErr w:type="gramStart"/>
      <w:r w:rsidRPr="000B63BA">
        <w:rPr>
          <w:rFonts w:asciiTheme="majorHAnsi" w:hAnsiTheme="majorHAnsi"/>
        </w:rPr>
        <w:t>Multipurpose</w:t>
      </w:r>
      <w:proofErr w:type="gramEnd"/>
      <w:r w:rsidRPr="000B63BA">
        <w:rPr>
          <w:rFonts w:asciiTheme="majorHAnsi" w:hAnsiTheme="majorHAnsi"/>
        </w:rPr>
        <w:t xml:space="preserve"> space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Wee</w:t>
      </w:r>
      <w:proofErr w:type="spellEnd"/>
      <w:r w:rsidRPr="000B63BA">
        <w:rPr>
          <w:rFonts w:asciiTheme="majorHAnsi" w:hAnsiTheme="majorHAnsi"/>
        </w:rPr>
        <w:t xml:space="preserve"> Wonder: Classroom beside church office  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Pre-K: North Classroom (East side)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 xml:space="preserve">K: House across the street, </w:t>
      </w:r>
      <w:proofErr w:type="gramStart"/>
      <w:r w:rsidRPr="000B63BA">
        <w:rPr>
          <w:rFonts w:asciiTheme="majorHAnsi" w:hAnsiTheme="majorHAnsi"/>
        </w:rPr>
        <w:t>South</w:t>
      </w:r>
      <w:proofErr w:type="gramEnd"/>
      <w:r w:rsidRPr="000B63BA">
        <w:rPr>
          <w:rFonts w:asciiTheme="majorHAnsi" w:hAnsiTheme="majorHAnsi"/>
        </w:rPr>
        <w:t xml:space="preserve"> classroom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Gr</w:t>
      </w:r>
      <w:proofErr w:type="spellEnd"/>
      <w:r w:rsidRPr="000B63BA">
        <w:rPr>
          <w:rFonts w:asciiTheme="majorHAnsi" w:hAnsiTheme="majorHAnsi"/>
        </w:rPr>
        <w:t xml:space="preserve"> 1: House across the street, North living room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Gr</w:t>
      </w:r>
      <w:proofErr w:type="spellEnd"/>
      <w:r w:rsidRPr="000B63BA">
        <w:rPr>
          <w:rFonts w:asciiTheme="majorHAnsi" w:hAnsiTheme="majorHAnsi"/>
        </w:rPr>
        <w:t xml:space="preserve"> 2: Middle classroom, west side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Gr</w:t>
      </w:r>
      <w:proofErr w:type="spellEnd"/>
      <w:r w:rsidRPr="000B63BA">
        <w:rPr>
          <w:rFonts w:asciiTheme="majorHAnsi" w:hAnsiTheme="majorHAnsi"/>
        </w:rPr>
        <w:t xml:space="preserve"> 3: Middle classroom, east side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Gr</w:t>
      </w:r>
      <w:proofErr w:type="spellEnd"/>
      <w:r w:rsidRPr="000B63BA">
        <w:rPr>
          <w:rFonts w:asciiTheme="majorHAnsi" w:hAnsiTheme="majorHAnsi"/>
        </w:rPr>
        <w:t xml:space="preserve"> 4-5: South classroom, east side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spellStart"/>
      <w:r w:rsidRPr="000B63BA">
        <w:rPr>
          <w:rFonts w:asciiTheme="majorHAnsi" w:hAnsiTheme="majorHAnsi"/>
        </w:rPr>
        <w:t>Jr</w:t>
      </w:r>
      <w:proofErr w:type="spellEnd"/>
      <w:r w:rsidRPr="000B63BA">
        <w:rPr>
          <w:rFonts w:asciiTheme="majorHAnsi" w:hAnsiTheme="majorHAnsi"/>
        </w:rPr>
        <w:t xml:space="preserve"> Youth: South classroom, west side </w:t>
      </w: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r w:rsidRPr="000B63BA">
        <w:rPr>
          <w:rFonts w:asciiTheme="majorHAnsi" w:hAnsiTheme="majorHAnsi"/>
        </w:rPr>
        <w:t>MYF: Room behind the kitchen  </w:t>
      </w:r>
    </w:p>
    <w:p w:rsidR="00A84530" w:rsidRPr="000B63BA" w:rsidRDefault="00A84530" w:rsidP="009115E7">
      <w:pPr>
        <w:pStyle w:val="NoSpacing"/>
        <w:rPr>
          <w:rFonts w:asciiTheme="majorHAnsi" w:hAnsiTheme="majorHAnsi"/>
          <w:sz w:val="24"/>
          <w:szCs w:val="24"/>
        </w:rPr>
      </w:pPr>
    </w:p>
    <w:p w:rsidR="00083EB1" w:rsidRPr="000B63BA" w:rsidRDefault="00083EB1" w:rsidP="009115E7">
      <w:pPr>
        <w:pStyle w:val="NoSpacing"/>
        <w:rPr>
          <w:rFonts w:asciiTheme="majorHAnsi" w:hAnsiTheme="majorHAnsi"/>
        </w:rPr>
      </w:pPr>
      <w:proofErr w:type="gramStart"/>
      <w:r w:rsidRPr="000B63BA">
        <w:rPr>
          <w:rFonts w:asciiTheme="majorHAnsi" w:hAnsiTheme="majorHAnsi"/>
        </w:rPr>
        <w:t>First time visitor?</w:t>
      </w:r>
      <w:proofErr w:type="gramEnd"/>
      <w:r w:rsidRPr="000B63BA">
        <w:rPr>
          <w:rFonts w:asciiTheme="majorHAnsi" w:hAnsiTheme="majorHAnsi"/>
        </w:rPr>
        <w:t xml:space="preserve"> Outside of the worship space in the foyer you will find a podium where you can sign in and pick up a yellow Q and A handout.  </w:t>
      </w:r>
    </w:p>
    <w:p w:rsidR="000D5C97" w:rsidRPr="000B63BA" w:rsidRDefault="008C5CA6" w:rsidP="009115E7">
      <w:pPr>
        <w:pStyle w:val="NoSpacing"/>
        <w:rPr>
          <w:rFonts w:asciiTheme="majorHAnsi" w:hAnsiTheme="majorHAnsi"/>
        </w:rPr>
      </w:pPr>
    </w:p>
    <w:sectPr w:rsidR="000D5C97" w:rsidRPr="000B63BA" w:rsidSect="00A84530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/>
  <w:rsids>
    <w:rsidRoot w:val="00083EB1"/>
    <w:rsid w:val="00083EB1"/>
    <w:rsid w:val="00090AD6"/>
    <w:rsid w:val="000B63BA"/>
    <w:rsid w:val="005345E9"/>
    <w:rsid w:val="00660D69"/>
    <w:rsid w:val="008C5CA6"/>
    <w:rsid w:val="009115E7"/>
    <w:rsid w:val="00A84530"/>
    <w:rsid w:val="00BE4D02"/>
    <w:rsid w:val="00C2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7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EB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115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 Office</dc:creator>
  <cp:lastModifiedBy>AMC Office</cp:lastModifiedBy>
  <cp:revision>2</cp:revision>
  <cp:lastPrinted>2017-09-08T15:00:00Z</cp:lastPrinted>
  <dcterms:created xsi:type="dcterms:W3CDTF">2017-09-08T13:36:00Z</dcterms:created>
  <dcterms:modified xsi:type="dcterms:W3CDTF">2017-09-08T15:02:00Z</dcterms:modified>
</cp:coreProperties>
</file>