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62D" w:rsidRPr="00A2162D" w:rsidRDefault="00376F93" w:rsidP="00A2162D">
      <w:pPr>
        <w:shd w:val="clear" w:color="auto" w:fill="FFFFFF"/>
        <w:rPr>
          <w:color w:val="222222"/>
        </w:rPr>
      </w:pPr>
      <w:r w:rsidRPr="00376F93">
        <w:rPr>
          <w:noProof/>
        </w:rPr>
        <w:pict>
          <v:shapetype id="_x0000_t202" coordsize="21600,21600" o:spt="202" path="m,l,21600r21600,l21600,xe">
            <v:stroke joinstyle="miter"/>
            <v:path gradientshapeok="t" o:connecttype="rect"/>
          </v:shapetype>
          <v:shape id="Text Box 2" o:spid="_x0000_s1026" type="#_x0000_t202" style="position:absolute;margin-left:-9.2pt;margin-top:0;width:342pt;height:60.5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" stroked="f">
            <v:path arrowok="t"/>
            <v:textbox>
              <w:txbxContent>
                <w:p w:rsidR="00A2162D" w:rsidRPr="00B5729C" w:rsidRDefault="00A2162D" w:rsidP="00A2162D">
                  <w:pPr>
                    <w:rPr>
                      <w:rFonts w:ascii="Garamond" w:hAnsi="Garamond"/>
                      <w:sz w:val="26"/>
                      <w:szCs w:val="26"/>
                    </w:rPr>
                  </w:pPr>
                  <w:r w:rsidRPr="00B5729C">
                    <w:rPr>
                      <w:rFonts w:ascii="Garamond" w:hAnsi="Garamond"/>
                      <w:sz w:val="26"/>
                      <w:szCs w:val="26"/>
                    </w:rPr>
                    <w:t>Assembly Mennonite Church</w:t>
                  </w:r>
                  <w:r w:rsidRPr="00B5729C">
                    <w:rPr>
                      <w:rFonts w:ascii="Garamond" w:hAnsi="Garamond"/>
                      <w:sz w:val="28"/>
                      <w:szCs w:val="28"/>
                    </w:rPr>
                    <w:t xml:space="preserve">    </w:t>
                  </w:r>
                  <w:r w:rsidRPr="00B5729C">
                    <w:rPr>
                      <w:rFonts w:ascii="Garamond" w:hAnsi="Garamond"/>
                      <w:i/>
                      <w:sz w:val="26"/>
                      <w:szCs w:val="26"/>
                    </w:rPr>
                    <w:t>March 25, 2018</w:t>
                  </w:r>
                </w:p>
                <w:p w:rsidR="00A2162D" w:rsidRPr="00B5729C" w:rsidRDefault="00A2162D" w:rsidP="00A2162D">
                  <w:pPr>
                    <w:rPr>
                      <w:rFonts w:ascii="Garamond" w:hAnsi="Garamond"/>
                      <w:bCs/>
                      <w:color w:val="222222"/>
                      <w:sz w:val="28"/>
                      <w:szCs w:val="28"/>
                    </w:rPr>
                  </w:pPr>
                  <w:r w:rsidRPr="00B5729C">
                    <w:rPr>
                      <w:rFonts w:ascii="Garamond" w:hAnsi="Garamond"/>
                      <w:sz w:val="28"/>
                      <w:szCs w:val="28"/>
                    </w:rPr>
                    <w:t xml:space="preserve">Lent: </w:t>
                  </w:r>
                  <w:r w:rsidRPr="00B5729C">
                    <w:rPr>
                      <w:rFonts w:ascii="Garamond" w:hAnsi="Garamond"/>
                      <w:bCs/>
                      <w:color w:val="222222"/>
                      <w:sz w:val="28"/>
                      <w:szCs w:val="28"/>
                    </w:rPr>
                    <w:t>“The Kingdom of God has come near”</w:t>
                  </w:r>
                </w:p>
                <w:p w:rsidR="00A2162D" w:rsidRPr="007B7E99" w:rsidRDefault="00A2162D" w:rsidP="00A2162D">
                  <w:pPr>
                    <w:rPr>
                      <w:rFonts w:ascii="Garamond" w:hAnsi="Garamond"/>
                      <w:bCs/>
                      <w:i/>
                      <w:color w:val="767171" w:themeColor="background2" w:themeShade="80"/>
                      <w:sz w:val="26"/>
                      <w:szCs w:val="26"/>
                    </w:rPr>
                  </w:pPr>
                  <w:r w:rsidRPr="007B7E99">
                    <w:rPr>
                      <w:rFonts w:ascii="Garamond" w:hAnsi="Garamond"/>
                      <w:bCs/>
                      <w:i/>
                      <w:color w:val="767171" w:themeColor="background2" w:themeShade="80"/>
                      <w:sz w:val="26"/>
                      <w:szCs w:val="26"/>
                    </w:rPr>
                    <w:t xml:space="preserve">Week </w:t>
                  </w:r>
                  <w:proofErr w:type="gramStart"/>
                  <w:r w:rsidRPr="007B7E99">
                    <w:rPr>
                      <w:rFonts w:ascii="Garamond" w:hAnsi="Garamond"/>
                      <w:bCs/>
                      <w:i/>
                      <w:color w:val="767171" w:themeColor="background2" w:themeShade="80"/>
                      <w:sz w:val="26"/>
                      <w:szCs w:val="26"/>
                    </w:rPr>
                    <w:t>6  Palm</w:t>
                  </w:r>
                  <w:proofErr w:type="gramEnd"/>
                  <w:r w:rsidRPr="007B7E99">
                    <w:rPr>
                      <w:rFonts w:ascii="Garamond" w:hAnsi="Garamond"/>
                      <w:bCs/>
                      <w:i/>
                      <w:color w:val="767171" w:themeColor="background2" w:themeShade="80"/>
                      <w:sz w:val="26"/>
                      <w:szCs w:val="26"/>
                    </w:rPr>
                    <w:t xml:space="preserve"> Sunday</w:t>
                  </w:r>
                </w:p>
                <w:p w:rsidR="00A2162D" w:rsidRPr="00B5729C" w:rsidRDefault="00A2162D" w:rsidP="00A2162D">
                  <w:pPr>
                    <w:rPr>
                      <w:rFonts w:ascii="Garamond" w:hAnsi="Garamond"/>
                      <w:sz w:val="26"/>
                      <w:szCs w:val="26"/>
                    </w:rPr>
                  </w:pPr>
                </w:p>
                <w:p w:rsidR="00A2162D" w:rsidRPr="00B5729C" w:rsidRDefault="00A2162D" w:rsidP="00A2162D">
                  <w:pPr>
                    <w:rPr>
                      <w:rFonts w:ascii="Garamond" w:hAnsi="Garamond"/>
                      <w:sz w:val="26"/>
                      <w:szCs w:val="26"/>
                    </w:rPr>
                  </w:pPr>
                </w:p>
              </w:txbxContent>
            </v:textbox>
            <w10:wrap type="square"/>
          </v:shape>
        </w:pict>
      </w:r>
      <w:r w:rsidR="00A2162D" w:rsidRPr="00A2162D">
        <w:rPr>
          <w:color w:val="222222"/>
        </w:rPr>
        <w:t xml:space="preserve">Welcome </w:t>
      </w:r>
    </w:p>
    <w:p w:rsidR="00A2162D" w:rsidRPr="00A2162D" w:rsidRDefault="00A2162D" w:rsidP="00A2162D">
      <w:pPr>
        <w:shd w:val="clear" w:color="auto" w:fill="FFFFFF"/>
        <w:rPr>
          <w:bCs/>
        </w:rPr>
      </w:pPr>
      <w:r w:rsidRPr="00A2162D">
        <w:rPr>
          <w:bCs/>
        </w:rPr>
        <w:tab/>
        <w:t>Gathering </w:t>
      </w:r>
    </w:p>
    <w:p w:rsidR="00A2162D" w:rsidRPr="00A2162D" w:rsidRDefault="00A2162D" w:rsidP="00A2162D">
      <w:r w:rsidRPr="00A2162D">
        <w:tab/>
        <w:t>STS 1</w:t>
      </w:r>
      <w:r w:rsidRPr="00A2162D">
        <w:tab/>
        <w:t xml:space="preserve"> </w:t>
      </w:r>
      <w:r w:rsidRPr="00A2162D">
        <w:tab/>
        <w:t>Praise the One who breaks the darkness</w:t>
      </w:r>
    </w:p>
    <w:p w:rsidR="00A2162D" w:rsidRPr="00A2162D" w:rsidRDefault="00A2162D" w:rsidP="00A2162D">
      <w:r w:rsidRPr="00A2162D">
        <w:tab/>
      </w:r>
      <w:r w:rsidR="0043682C" w:rsidRPr="00A2162D">
        <w:t>HWB 237</w:t>
      </w:r>
      <w:r w:rsidR="0043682C" w:rsidRPr="00A2162D">
        <w:tab/>
        <w:t xml:space="preserve">All glory, laud and honor </w:t>
      </w:r>
    </w:p>
    <w:p w:rsidR="00A2162D" w:rsidRPr="00A2162D" w:rsidRDefault="00A2162D" w:rsidP="00A2162D">
      <w:pPr>
        <w:pStyle w:val="Title"/>
        <w:rPr>
          <w:rFonts w:ascii="Times New Roman" w:hAnsi="Times New Roman" w:cs="Times New Roman"/>
          <w:sz w:val="24"/>
          <w:szCs w:val="24"/>
        </w:rPr>
      </w:pPr>
    </w:p>
    <w:p w:rsidR="00A2162D" w:rsidRPr="00A2162D" w:rsidRDefault="00A2162D" w:rsidP="00A2162D">
      <w:r w:rsidRPr="00A2162D">
        <w:t xml:space="preserve">Prayer of Confession </w:t>
      </w:r>
    </w:p>
    <w:p w:rsidR="00A2162D" w:rsidRPr="00A2162D" w:rsidRDefault="00A2162D" w:rsidP="00A2162D">
      <w:r w:rsidRPr="00A2162D">
        <w:t xml:space="preserve">Peace Lamp </w:t>
      </w:r>
    </w:p>
    <w:p w:rsidR="00A2162D" w:rsidRPr="00A2162D" w:rsidRDefault="00A2162D" w:rsidP="00A2162D">
      <w:pPr>
        <w:ind w:left="720"/>
        <w:rPr>
          <w:color w:val="000000"/>
        </w:rPr>
      </w:pPr>
      <w:r w:rsidRPr="00A2162D">
        <w:t xml:space="preserve">L: </w:t>
      </w:r>
      <w:r w:rsidRPr="00A2162D">
        <w:rPr>
          <w:color w:val="000000"/>
        </w:rPr>
        <w:t xml:space="preserve">On this Palm Sunday we remember the people of Jerusalem, of many faiths and ethnicities, who are working for peace in a city that straddles many fault lines. May this light expose the false orderings of power that oppress and kill. </w:t>
      </w:r>
    </w:p>
    <w:p w:rsidR="00A2162D" w:rsidRPr="00A2162D" w:rsidRDefault="00A2162D" w:rsidP="00A2162D">
      <w:pPr>
        <w:ind w:left="720"/>
        <w:rPr>
          <w:szCs w:val="20"/>
        </w:rPr>
      </w:pPr>
      <w:r w:rsidRPr="00A2162D">
        <w:t>P:</w:t>
      </w:r>
      <w:r w:rsidRPr="00A2162D">
        <w:rPr>
          <w:bCs/>
          <w:color w:val="000000"/>
        </w:rPr>
        <w:t xml:space="preserve"> Make us bold to follow you, speak your Word, and trust in your justice and deliverance.</w:t>
      </w:r>
    </w:p>
    <w:p w:rsidR="00A2162D" w:rsidRPr="00A2162D" w:rsidRDefault="00A2162D" w:rsidP="00A2162D">
      <w:pPr>
        <w:shd w:val="clear" w:color="auto" w:fill="FFFFFF"/>
        <w:rPr>
          <w:bCs/>
        </w:rPr>
      </w:pPr>
    </w:p>
    <w:p w:rsidR="00A2162D" w:rsidRPr="00A2162D" w:rsidRDefault="00A2162D" w:rsidP="00A2162D">
      <w:r w:rsidRPr="00A2162D">
        <w:t>Offering</w:t>
      </w:r>
    </w:p>
    <w:p w:rsidR="00A2162D" w:rsidRPr="00A2162D" w:rsidRDefault="007B7E99" w:rsidP="00A2162D">
      <w:r>
        <w:tab/>
        <w:t>STS 73</w:t>
      </w:r>
      <w:r>
        <w:tab/>
      </w:r>
      <w:r>
        <w:tab/>
        <w:t>Jesus is coming</w:t>
      </w:r>
    </w:p>
    <w:p w:rsidR="00A2162D" w:rsidRPr="00A2162D" w:rsidRDefault="00A2162D" w:rsidP="00A2162D"/>
    <w:p w:rsidR="00A2162D" w:rsidRPr="00A2162D" w:rsidRDefault="00A2162D" w:rsidP="00A2162D">
      <w:r w:rsidRPr="00A2162D">
        <w:t>Children’s Time</w:t>
      </w:r>
    </w:p>
    <w:p w:rsidR="00A2162D" w:rsidRPr="00A2162D" w:rsidRDefault="00A2162D" w:rsidP="00A2162D">
      <w:r w:rsidRPr="00A2162D">
        <w:tab/>
        <w:t>Palm processional from Mark 11: 1-11</w:t>
      </w:r>
    </w:p>
    <w:p w:rsidR="00A2162D" w:rsidRPr="00A2162D" w:rsidRDefault="00A2162D" w:rsidP="00A2162D"/>
    <w:p w:rsidR="00A2162D" w:rsidRPr="00A2162D" w:rsidRDefault="00A2162D" w:rsidP="00A2162D">
      <w:r w:rsidRPr="00A2162D">
        <w:t>Listening</w:t>
      </w:r>
    </w:p>
    <w:p w:rsidR="00A2162D" w:rsidRPr="00A2162D" w:rsidRDefault="00A2162D" w:rsidP="00A2162D">
      <w:r w:rsidRPr="00A2162D">
        <w:tab/>
        <w:t>Scripture – Isaiah 50: 4-9a</w:t>
      </w:r>
    </w:p>
    <w:p w:rsidR="00A2162D" w:rsidRPr="00A2162D" w:rsidRDefault="00A2162D" w:rsidP="00A2162D">
      <w:pPr>
        <w:ind w:firstLine="720"/>
      </w:pPr>
      <w:r w:rsidRPr="00A2162D">
        <w:t>Sermon</w:t>
      </w:r>
    </w:p>
    <w:p w:rsidR="00A2162D" w:rsidRPr="00A2162D" w:rsidRDefault="00A2162D" w:rsidP="00A2162D">
      <w:pPr>
        <w:shd w:val="clear" w:color="auto" w:fill="FFFFFF"/>
        <w:rPr>
          <w:bCs/>
        </w:rPr>
      </w:pPr>
    </w:p>
    <w:p w:rsidR="00A2162D" w:rsidRDefault="00A2162D" w:rsidP="00A2162D">
      <w:r w:rsidRPr="00A2162D">
        <w:t>Response</w:t>
      </w:r>
    </w:p>
    <w:p w:rsidR="0043682C" w:rsidRPr="00A2162D" w:rsidRDefault="0043682C" w:rsidP="00A2162D">
      <w:r>
        <w:tab/>
        <w:t xml:space="preserve">HWB 239 </w:t>
      </w:r>
      <w:r w:rsidR="00811C6C">
        <w:tab/>
      </w:r>
      <w:r>
        <w:t>Ride on</w:t>
      </w:r>
      <w:r w:rsidR="00811C6C">
        <w:t>,</w:t>
      </w:r>
      <w:r>
        <w:t xml:space="preserve"> ride on in majesty</w:t>
      </w:r>
    </w:p>
    <w:p w:rsidR="00A2162D" w:rsidRPr="00A2162D" w:rsidRDefault="00A2162D" w:rsidP="00A2162D">
      <w:r w:rsidRPr="00A2162D">
        <w:tab/>
        <w:t>Sermon responses &amp; prayer updates</w:t>
      </w:r>
    </w:p>
    <w:p w:rsidR="00A2162D" w:rsidRPr="00A2162D" w:rsidRDefault="00A2162D" w:rsidP="00A2162D">
      <w:r w:rsidRPr="00A2162D">
        <w:tab/>
        <w:t xml:space="preserve">Prayer </w:t>
      </w:r>
    </w:p>
    <w:p w:rsidR="00A2162D" w:rsidRPr="00A2162D" w:rsidRDefault="00A2162D" w:rsidP="00A2162D"/>
    <w:p w:rsidR="00A2162D" w:rsidRPr="00A2162D" w:rsidRDefault="00A2162D" w:rsidP="00A2162D">
      <w:r w:rsidRPr="00A2162D">
        <w:t>Sending</w:t>
      </w:r>
    </w:p>
    <w:p w:rsidR="00A2162D" w:rsidRPr="00A2162D" w:rsidRDefault="00A2162D" w:rsidP="00A2162D">
      <w:r w:rsidRPr="00A2162D">
        <w:tab/>
        <w:t>Welcome to visitors</w:t>
      </w:r>
    </w:p>
    <w:p w:rsidR="00A2162D" w:rsidRPr="00A2162D" w:rsidRDefault="00A2162D" w:rsidP="00A2162D">
      <w:pPr>
        <w:ind w:firstLine="720"/>
      </w:pPr>
      <w:r w:rsidRPr="00A2162D">
        <w:t>Announcements</w:t>
      </w:r>
    </w:p>
    <w:p w:rsidR="00A2162D" w:rsidRPr="00A2162D" w:rsidRDefault="00A2162D" w:rsidP="00A2162D">
      <w:r w:rsidRPr="00A2162D">
        <w:tab/>
        <w:t>STS 124</w:t>
      </w:r>
      <w:r w:rsidRPr="00A2162D">
        <w:tab/>
        <w:t>My soul cries out</w:t>
      </w:r>
      <w:r w:rsidRPr="00A2162D">
        <w:tab/>
      </w:r>
    </w:p>
    <w:p w:rsidR="00A2162D" w:rsidRPr="00A2162D" w:rsidRDefault="00A2162D" w:rsidP="00A2162D">
      <w:r w:rsidRPr="00A2162D">
        <w:rPr>
          <w:sz w:val="22"/>
        </w:rPr>
        <w:lastRenderedPageBreak/>
        <w:t xml:space="preserve">You are invited in second hour to a time of contemplative song and prayer.  If you wish to participate, please return to the worship space promptly at 11a to minimize the disruptions due to the door opening and closing. </w:t>
      </w:r>
    </w:p>
    <w:p w:rsidR="00A2162D" w:rsidRPr="00A2162D" w:rsidRDefault="00A2162D" w:rsidP="00A2162D"/>
    <w:p w:rsidR="00A2162D" w:rsidRPr="00A2162D" w:rsidRDefault="00A2162D" w:rsidP="00A2162D">
      <w:pPr>
        <w:rPr>
          <w:sz w:val="22"/>
        </w:rPr>
      </w:pPr>
      <w:r w:rsidRPr="00A2162D">
        <w:rPr>
          <w:sz w:val="22"/>
        </w:rPr>
        <w:t>Leading in worship today:  Song leader – Mary Gilbert</w:t>
      </w:r>
      <w:r w:rsidR="00AB5E4E">
        <w:rPr>
          <w:sz w:val="22"/>
        </w:rPr>
        <w:t xml:space="preserve">; Musicians </w:t>
      </w:r>
      <w:r w:rsidR="00AB5E4E" w:rsidRPr="00AB5E4E">
        <w:rPr>
          <w:sz w:val="22"/>
        </w:rPr>
        <w:t>–</w:t>
      </w:r>
      <w:r w:rsidR="00AB5E4E">
        <w:rPr>
          <w:sz w:val="22"/>
        </w:rPr>
        <w:t xml:space="preserve"> Wilma Harder, Jim Kaufmann, Alan Greaser, Jeannie </w:t>
      </w:r>
      <w:proofErr w:type="spellStart"/>
      <w:r w:rsidR="00AB5E4E">
        <w:rPr>
          <w:sz w:val="22"/>
        </w:rPr>
        <w:t>Brunk</w:t>
      </w:r>
      <w:proofErr w:type="spellEnd"/>
      <w:r w:rsidR="00AB5E4E">
        <w:rPr>
          <w:sz w:val="22"/>
        </w:rPr>
        <w:t>, Becky Snider</w:t>
      </w:r>
      <w:r w:rsidRPr="00A2162D">
        <w:rPr>
          <w:sz w:val="22"/>
        </w:rPr>
        <w:t xml:space="preserve">; Worship leader – Jonathon Schramm; Children’s time – Jon </w:t>
      </w:r>
      <w:proofErr w:type="spellStart"/>
      <w:r w:rsidRPr="00A2162D">
        <w:rPr>
          <w:sz w:val="22"/>
        </w:rPr>
        <w:t>Zirkle</w:t>
      </w:r>
      <w:proofErr w:type="spellEnd"/>
      <w:r w:rsidRPr="00A2162D">
        <w:rPr>
          <w:sz w:val="22"/>
        </w:rPr>
        <w:t xml:space="preserve">; Scripture readers – Katie Schramm, James Stuckey Weber; Preachers – Mary Lehman Yoder and Lisa Koop; Pastoral prayer – Tom Kauffman; Second hour – Danny </w:t>
      </w:r>
      <w:proofErr w:type="spellStart"/>
      <w:r w:rsidRPr="00A2162D">
        <w:rPr>
          <w:sz w:val="22"/>
        </w:rPr>
        <w:t>Aramouni</w:t>
      </w:r>
      <w:proofErr w:type="spellEnd"/>
      <w:r w:rsidRPr="00A2162D">
        <w:rPr>
          <w:sz w:val="22"/>
        </w:rPr>
        <w:t xml:space="preserve"> and </w:t>
      </w:r>
      <w:proofErr w:type="spellStart"/>
      <w:r w:rsidRPr="00A2162D">
        <w:rPr>
          <w:sz w:val="22"/>
        </w:rPr>
        <w:t>Eliana</w:t>
      </w:r>
      <w:proofErr w:type="spellEnd"/>
      <w:r w:rsidRPr="00A2162D">
        <w:rPr>
          <w:sz w:val="22"/>
        </w:rPr>
        <w:t xml:space="preserve"> Neufeld </w:t>
      </w:r>
      <w:proofErr w:type="spellStart"/>
      <w:r w:rsidRPr="00A2162D">
        <w:rPr>
          <w:sz w:val="22"/>
        </w:rPr>
        <w:t>Basinger</w:t>
      </w:r>
      <w:proofErr w:type="spellEnd"/>
    </w:p>
    <w:p w:rsidR="00A2162D" w:rsidRPr="00A2162D" w:rsidRDefault="00A2162D" w:rsidP="00A2162D"/>
    <w:p w:rsidR="00A2162D" w:rsidRPr="00A2162D" w:rsidRDefault="00A2162D" w:rsidP="00A2162D"/>
    <w:p w:rsidR="00A2162D" w:rsidRPr="00A2162D" w:rsidRDefault="00A2162D" w:rsidP="00A2162D"/>
    <w:p w:rsidR="00A2162D" w:rsidRPr="00A2162D" w:rsidRDefault="00A2162D" w:rsidP="00A2162D"/>
    <w:p w:rsidR="00A2162D" w:rsidRPr="00A2162D" w:rsidRDefault="00A2162D" w:rsidP="00A2162D">
      <w:pPr>
        <w:rPr>
          <w:color w:val="222222"/>
          <w:sz w:val="19"/>
          <w:szCs w:val="19"/>
          <w:shd w:val="clear" w:color="auto" w:fill="FFFFFF"/>
        </w:rPr>
      </w:pPr>
    </w:p>
    <w:p w:rsidR="00A2162D" w:rsidRPr="00A2162D" w:rsidRDefault="00A2162D" w:rsidP="00A2162D">
      <w:pPr>
        <w:rPr>
          <w:color w:val="222222"/>
          <w:sz w:val="19"/>
          <w:szCs w:val="19"/>
          <w:shd w:val="clear" w:color="auto" w:fill="FFFFFF"/>
        </w:rPr>
      </w:pPr>
    </w:p>
    <w:p w:rsidR="00A2162D" w:rsidRPr="00A2162D" w:rsidRDefault="00A2162D" w:rsidP="00A2162D">
      <w:pPr>
        <w:rPr>
          <w:color w:val="222222"/>
          <w:sz w:val="19"/>
          <w:szCs w:val="19"/>
          <w:shd w:val="clear" w:color="auto" w:fill="FFFFFF"/>
        </w:rPr>
      </w:pPr>
    </w:p>
    <w:p w:rsidR="00A2162D" w:rsidRPr="00A2162D" w:rsidRDefault="00A2162D" w:rsidP="00A2162D">
      <w:pPr>
        <w:rPr>
          <w:color w:val="222222"/>
          <w:sz w:val="19"/>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p>
    <w:p w:rsidR="00A2162D" w:rsidRPr="00A2162D" w:rsidRDefault="00A2162D" w:rsidP="00A2162D">
      <w:pPr>
        <w:rPr>
          <w:color w:val="222222"/>
          <w:sz w:val="20"/>
          <w:szCs w:val="19"/>
          <w:shd w:val="clear" w:color="auto" w:fill="FFFFFF"/>
        </w:rPr>
      </w:pPr>
      <w:bookmarkStart w:id="0" w:name="_GoBack"/>
      <w:bookmarkEnd w:id="0"/>
    </w:p>
    <w:p w:rsidR="00A2162D" w:rsidRPr="00A2162D" w:rsidRDefault="00A2162D" w:rsidP="00A2162D">
      <w:pPr>
        <w:rPr>
          <w:color w:val="222222"/>
          <w:sz w:val="22"/>
          <w:szCs w:val="19"/>
          <w:shd w:val="clear" w:color="auto" w:fill="FFFFFF"/>
        </w:rPr>
      </w:pPr>
    </w:p>
    <w:p w:rsidR="00F15D44" w:rsidRPr="00A2162D" w:rsidRDefault="00A2162D">
      <w:pPr>
        <w:rPr>
          <w:color w:val="222222"/>
          <w:sz w:val="22"/>
          <w:shd w:val="clear" w:color="auto" w:fill="FFFFFF"/>
        </w:rPr>
      </w:pPr>
      <w:r w:rsidRPr="00A2162D">
        <w:rPr>
          <w:color w:val="222222"/>
          <w:sz w:val="22"/>
          <w:szCs w:val="19"/>
          <w:shd w:val="clear" w:color="auto" w:fill="FFFFFF"/>
        </w:rPr>
        <w:t xml:space="preserve">I created the visuals to invoke wilderness and nature, which many people find helpful for the introspection and reflection of the Lenten season. The design echoes the lovely children's coloring pages and includes small additions to the basic mountain design which children and adults alike may find engaging. - </w:t>
      </w:r>
      <w:r w:rsidRPr="00A2162D">
        <w:rPr>
          <w:color w:val="222222"/>
          <w:sz w:val="22"/>
          <w:shd w:val="clear" w:color="auto" w:fill="FFFFFF"/>
        </w:rPr>
        <w:t>Kathy Glick Miller</w:t>
      </w:r>
    </w:p>
    <w:sectPr w:rsidR="00F15D44" w:rsidRPr="00A2162D" w:rsidSect="00017893">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A2162D"/>
    <w:rsid w:val="0016237D"/>
    <w:rsid w:val="00376F93"/>
    <w:rsid w:val="0043682C"/>
    <w:rsid w:val="007B7E99"/>
    <w:rsid w:val="00811C6C"/>
    <w:rsid w:val="00982B97"/>
    <w:rsid w:val="00A2162D"/>
    <w:rsid w:val="00A607DB"/>
    <w:rsid w:val="00AB5E4E"/>
    <w:rsid w:val="00F15D44"/>
    <w:rsid w:val="00F35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2D"/>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162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2162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Blosser</dc:creator>
  <cp:keywords/>
  <dc:description/>
  <cp:lastModifiedBy>AMC Office</cp:lastModifiedBy>
  <cp:revision>5</cp:revision>
  <cp:lastPrinted>2018-03-23T01:39:00Z</cp:lastPrinted>
  <dcterms:created xsi:type="dcterms:W3CDTF">2018-03-23T01:38:00Z</dcterms:created>
  <dcterms:modified xsi:type="dcterms:W3CDTF">2018-03-23T14:41:00Z</dcterms:modified>
</cp:coreProperties>
</file>